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570"/>
        <w:gridCol w:w="1201"/>
        <w:gridCol w:w="1160"/>
        <w:gridCol w:w="1610"/>
        <w:gridCol w:w="996"/>
        <w:gridCol w:w="1434"/>
        <w:gridCol w:w="1160"/>
        <w:gridCol w:w="996"/>
        <w:gridCol w:w="1434"/>
        <w:gridCol w:w="1448"/>
      </w:tblGrid>
      <w:tr w:rsidR="002205D2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205D2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4F548D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ind w:left="-113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Бычкова  Е.П.</w:t>
            </w:r>
            <w:proofErr w:type="gramEnd"/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Начальник </w:t>
            </w:r>
            <w:proofErr w:type="gramStart"/>
            <w:r>
              <w:rPr>
                <w:rFonts w:cs="Times New Roman"/>
                <w:sz w:val="20"/>
              </w:rPr>
              <w:t>отдела  муниципального</w:t>
            </w:r>
            <w:proofErr w:type="gramEnd"/>
            <w:r>
              <w:rPr>
                <w:rFonts w:cs="Times New Roman"/>
                <w:sz w:val="20"/>
              </w:rPr>
              <w:t xml:space="preserve"> жилищного контроля  Администрации городского округа Электросталь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1059580,35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23B1E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Форд Фокус</w:t>
            </w:r>
          </w:p>
        </w:tc>
      </w:tr>
      <w:tr w:rsidR="002205D2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ЦБ «ОМАКС», технический директор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410450,09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3-конмн. 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55,4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F548D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F548D" w:rsidRPr="0024717C" w:rsidTr="004F548D">
        <w:trPr>
          <w:trHeight w:val="25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6507,91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3-конмн. Квартира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64,4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  <w:bookmarkStart w:id="0" w:name="_GoBack"/>
            <w:bookmarkEnd w:id="0"/>
          </w:p>
        </w:tc>
      </w:tr>
      <w:tr w:rsidR="004F548D" w:rsidRPr="0024717C" w:rsidTr="004F548D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586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B48C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2018-08-13T14:07:00Z</dcterms:created>
  <dcterms:modified xsi:type="dcterms:W3CDTF">2018-08-13T14:07:00Z</dcterms:modified>
</cp:coreProperties>
</file>